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7700B" w14:textId="74DB6473" w:rsidR="00F27EFD" w:rsidRDefault="00C05A24" w:rsidP="00F27EFD">
      <w:pPr>
        <w:jc w:val="center"/>
        <w:rPr>
          <w:b/>
        </w:rPr>
      </w:pPr>
      <w:bookmarkStart w:id="0" w:name="_GoBack"/>
      <w:bookmarkEnd w:id="0"/>
      <w:r>
        <w:rPr>
          <w:b/>
        </w:rPr>
        <w:t>Testimony</w:t>
      </w:r>
      <w:r w:rsidR="00612385">
        <w:rPr>
          <w:b/>
        </w:rPr>
        <w:t xml:space="preserve"> to </w:t>
      </w:r>
      <w:r w:rsidR="007372D1">
        <w:rPr>
          <w:b/>
        </w:rPr>
        <w:t xml:space="preserve">Wisconsin </w:t>
      </w:r>
      <w:r w:rsidR="00612385">
        <w:rPr>
          <w:b/>
        </w:rPr>
        <w:t>Department of Public Instruction</w:t>
      </w:r>
    </w:p>
    <w:p w14:paraId="26094E07" w14:textId="56D12BB0" w:rsidR="00F27EFD" w:rsidRPr="00181B0A" w:rsidRDefault="00F27EFD" w:rsidP="00F27EFD">
      <w:pPr>
        <w:jc w:val="center"/>
        <w:rPr>
          <w:b/>
        </w:rPr>
      </w:pPr>
      <w:r>
        <w:rPr>
          <w:b/>
        </w:rPr>
        <w:t>Sally Flaschberger, Advocacy Specialist</w:t>
      </w:r>
    </w:p>
    <w:p w14:paraId="67B432B8" w14:textId="2CEEBDA6" w:rsidR="00F27EFD" w:rsidRDefault="00612385" w:rsidP="00F27EFD">
      <w:pPr>
        <w:jc w:val="center"/>
        <w:rPr>
          <w:b/>
        </w:rPr>
      </w:pPr>
      <w:r>
        <w:rPr>
          <w:b/>
        </w:rPr>
        <w:t>Academic Career Plans</w:t>
      </w:r>
    </w:p>
    <w:p w14:paraId="53277CE2" w14:textId="41F19275" w:rsidR="00612385" w:rsidRDefault="00612385" w:rsidP="00F27EFD">
      <w:pPr>
        <w:jc w:val="center"/>
        <w:rPr>
          <w:b/>
        </w:rPr>
      </w:pPr>
      <w:r>
        <w:rPr>
          <w:b/>
        </w:rPr>
        <w:t>May 20, 2015</w:t>
      </w:r>
    </w:p>
    <w:p w14:paraId="7EB1D299" w14:textId="77777777" w:rsidR="00F27EFD" w:rsidRDefault="00F27EFD" w:rsidP="00F27EFD"/>
    <w:p w14:paraId="55F6965B" w14:textId="7981EBC8" w:rsidR="00612385" w:rsidRDefault="00183C2D" w:rsidP="00F27EFD">
      <w:r w:rsidRPr="00E40699">
        <w:t xml:space="preserve">My name is Sally Flaschberger and I am a special </w:t>
      </w:r>
      <w:r w:rsidR="00973053" w:rsidRPr="00E40699">
        <w:t xml:space="preserve">education advocate for </w:t>
      </w:r>
      <w:r w:rsidR="00E40699" w:rsidRPr="00E40699">
        <w:t>Disability</w:t>
      </w:r>
      <w:r w:rsidR="00973053" w:rsidRPr="00E40699">
        <w:t xml:space="preserve"> </w:t>
      </w:r>
      <w:r w:rsidRPr="00E40699">
        <w:t>Rights Wisconsin</w:t>
      </w:r>
      <w:r w:rsidR="007372D1">
        <w:t xml:space="preserve">.  DRW appreciates </w:t>
      </w:r>
      <w:r w:rsidR="00612385">
        <w:t xml:space="preserve">the opportunity to provide comment on the rules that are being established for </w:t>
      </w:r>
      <w:r w:rsidR="00C05A24">
        <w:t>Academic</w:t>
      </w:r>
      <w:r w:rsidR="00612385">
        <w:t xml:space="preserve"> Career Plans.  DRW thanks DPI for including us as a </w:t>
      </w:r>
      <w:r w:rsidR="00C05A24">
        <w:t>stakeholder</w:t>
      </w:r>
      <w:r w:rsidR="001B558F">
        <w:t xml:space="preserve"> for developing</w:t>
      </w:r>
      <w:r w:rsidR="00612385">
        <w:t xml:space="preserve"> what </w:t>
      </w:r>
      <w:r w:rsidR="00C05A24">
        <w:t>Academic</w:t>
      </w:r>
      <w:r w:rsidR="00612385">
        <w:t xml:space="preserve"> Career Planning will look like for all students but in particular for students with disabilities in our public schools across Wisconsin.  We were glad to bring the voice of parents and students to </w:t>
      </w:r>
      <w:r w:rsidR="007372D1">
        <w:t xml:space="preserve">the table and </w:t>
      </w:r>
      <w:r w:rsidR="001B558F">
        <w:t xml:space="preserve">to </w:t>
      </w:r>
      <w:r w:rsidR="007372D1">
        <w:t>be sure there are high expectations</w:t>
      </w:r>
      <w:r w:rsidR="00612385">
        <w:t xml:space="preserve"> for students with </w:t>
      </w:r>
      <w:r w:rsidR="00C05A24">
        <w:t>disabilities</w:t>
      </w:r>
      <w:r w:rsidR="00612385">
        <w:t xml:space="preserve"> in our state.  </w:t>
      </w:r>
    </w:p>
    <w:p w14:paraId="0AB5EA89" w14:textId="77777777" w:rsidR="00612385" w:rsidRDefault="00612385" w:rsidP="00F27EFD"/>
    <w:p w14:paraId="48913961" w14:textId="238DE66D" w:rsidR="00183C2D" w:rsidRDefault="001B558F" w:rsidP="00F27EFD">
      <w:pPr>
        <w:rPr>
          <w:spacing w:val="-1"/>
          <w:w w:val="104"/>
        </w:rPr>
      </w:pPr>
      <w:r>
        <w:t xml:space="preserve">Over the last several years, our </w:t>
      </w:r>
      <w:r w:rsidR="00183C2D" w:rsidRPr="00E40699">
        <w:t xml:space="preserve">work has focused on improving transition outcomes </w:t>
      </w:r>
      <w:r w:rsidR="004B312E" w:rsidRPr="00E40699">
        <w:t>f</w:t>
      </w:r>
      <w:r w:rsidR="00973053" w:rsidRPr="00E40699">
        <w:t>or students with disabili</w:t>
      </w:r>
      <w:r w:rsidR="00612385">
        <w:t xml:space="preserve">ties in Wisconsin.  </w:t>
      </w:r>
      <w:r w:rsidR="00973053" w:rsidRPr="00E40699">
        <w:t xml:space="preserve">DRW has </w:t>
      </w:r>
      <w:r w:rsidR="00183C2D" w:rsidRPr="00E40699">
        <w:t>worked hard to educate students and families abou</w:t>
      </w:r>
      <w:r w:rsidR="00973053" w:rsidRPr="00E40699">
        <w:t xml:space="preserve">t post-secondary options to obtain </w:t>
      </w:r>
      <w:r w:rsidR="00183C2D" w:rsidRPr="00E40699">
        <w:t>employment and future education. Ensuring</w:t>
      </w:r>
      <w:r w:rsidR="00183C2D" w:rsidRPr="00E40699">
        <w:rPr>
          <w:spacing w:val="-1"/>
        </w:rPr>
        <w:t xml:space="preserve"> </w:t>
      </w:r>
      <w:r w:rsidR="00183C2D" w:rsidRPr="00E40699">
        <w:rPr>
          <w:spacing w:val="-4"/>
        </w:rPr>
        <w:t>w</w:t>
      </w:r>
      <w:r w:rsidR="00183C2D" w:rsidRPr="00E40699">
        <w:t>o</w:t>
      </w:r>
      <w:r w:rsidR="00183C2D" w:rsidRPr="00E40699">
        <w:rPr>
          <w:spacing w:val="-2"/>
        </w:rPr>
        <w:t>r</w:t>
      </w:r>
      <w:r w:rsidR="00183C2D" w:rsidRPr="00E40699">
        <w:t>k</w:t>
      </w:r>
      <w:r w:rsidR="00183C2D" w:rsidRPr="00E40699">
        <w:rPr>
          <w:spacing w:val="-6"/>
        </w:rPr>
        <w:t>f</w:t>
      </w:r>
      <w:r w:rsidR="00183C2D" w:rsidRPr="00E40699">
        <w:t>o</w:t>
      </w:r>
      <w:r w:rsidR="00183C2D" w:rsidRPr="00E40699">
        <w:rPr>
          <w:spacing w:val="-4"/>
        </w:rPr>
        <w:t>r</w:t>
      </w:r>
      <w:r w:rsidR="00183C2D" w:rsidRPr="00E40699">
        <w:t>ce and</w:t>
      </w:r>
      <w:r w:rsidR="00183C2D" w:rsidRPr="00E40699">
        <w:rPr>
          <w:spacing w:val="-1"/>
        </w:rPr>
        <w:t xml:space="preserve"> </w:t>
      </w:r>
      <w:r w:rsidR="00183C2D" w:rsidRPr="00E40699">
        <w:t>college</w:t>
      </w:r>
      <w:r w:rsidR="00183C2D" w:rsidRPr="00E40699">
        <w:rPr>
          <w:spacing w:val="-1"/>
        </w:rPr>
        <w:t xml:space="preserve"> </w:t>
      </w:r>
      <w:r w:rsidR="00183C2D" w:rsidRPr="00E40699">
        <w:t>readiness</w:t>
      </w:r>
      <w:r w:rsidR="00183C2D" w:rsidRPr="00E40699">
        <w:rPr>
          <w:spacing w:val="-2"/>
        </w:rPr>
        <w:t xml:space="preserve"> </w:t>
      </w:r>
      <w:r w:rsidR="00183C2D" w:rsidRPr="00E40699">
        <w:rPr>
          <w:spacing w:val="-7"/>
        </w:rPr>
        <w:t>f</w:t>
      </w:r>
      <w:r w:rsidR="00183C2D" w:rsidRPr="00E40699">
        <w:t xml:space="preserve">or </w:t>
      </w:r>
      <w:r w:rsidR="00183C2D" w:rsidRPr="00E40699">
        <w:rPr>
          <w:spacing w:val="-1"/>
        </w:rPr>
        <w:t>Wisconsi</w:t>
      </w:r>
      <w:r w:rsidR="00183C2D" w:rsidRPr="00E40699">
        <w:t>n</w:t>
      </w:r>
      <w:r w:rsidR="00183C2D" w:rsidRPr="00E40699">
        <w:rPr>
          <w:spacing w:val="1"/>
        </w:rPr>
        <w:t xml:space="preserve"> </w:t>
      </w:r>
      <w:r w:rsidR="00183C2D" w:rsidRPr="00E40699">
        <w:t xml:space="preserve">students </w:t>
      </w:r>
      <w:r w:rsidR="00183C2D" w:rsidRPr="00E40699">
        <w:rPr>
          <w:spacing w:val="-1"/>
        </w:rPr>
        <w:t>with</w:t>
      </w:r>
      <w:r w:rsidR="00183C2D" w:rsidRPr="00E40699">
        <w:t xml:space="preserve"> disabilities</w:t>
      </w:r>
      <w:r w:rsidR="00183C2D" w:rsidRPr="00E40699">
        <w:rPr>
          <w:spacing w:val="-3"/>
        </w:rPr>
        <w:t xml:space="preserve"> </w:t>
      </w:r>
      <w:r w:rsidR="00183C2D" w:rsidRPr="00E40699">
        <w:rPr>
          <w:spacing w:val="-1"/>
        </w:rPr>
        <w:t>i</w:t>
      </w:r>
      <w:r w:rsidR="00183C2D" w:rsidRPr="00E40699">
        <w:t>s essential</w:t>
      </w:r>
      <w:r w:rsidR="00183C2D" w:rsidRPr="00E40699">
        <w:rPr>
          <w:spacing w:val="-2"/>
        </w:rPr>
        <w:t xml:space="preserve"> </w:t>
      </w:r>
      <w:r w:rsidR="00183C2D" w:rsidRPr="00E40699">
        <w:rPr>
          <w:spacing w:val="-4"/>
        </w:rPr>
        <w:t>t</w:t>
      </w:r>
      <w:r w:rsidR="00183C2D" w:rsidRPr="00E40699">
        <w:t xml:space="preserve">o </w:t>
      </w:r>
      <w:r w:rsidR="00183C2D" w:rsidRPr="00E40699">
        <w:rPr>
          <w:spacing w:val="-1"/>
        </w:rPr>
        <w:t>Wisconsin’</w:t>
      </w:r>
      <w:r w:rsidR="00183C2D" w:rsidRPr="00E40699">
        <w:t>s</w:t>
      </w:r>
      <w:r w:rsidR="00183C2D" w:rsidRPr="00E40699">
        <w:rPr>
          <w:spacing w:val="1"/>
        </w:rPr>
        <w:t xml:space="preserve"> </w:t>
      </w:r>
      <w:r w:rsidR="00183C2D" w:rsidRPr="00E40699">
        <w:t>econo</w:t>
      </w:r>
      <w:r w:rsidR="00183C2D" w:rsidRPr="00E40699">
        <w:rPr>
          <w:spacing w:val="-6"/>
        </w:rPr>
        <w:t>m</w:t>
      </w:r>
      <w:r w:rsidR="00183C2D" w:rsidRPr="00E40699">
        <w:t>y and</w:t>
      </w:r>
      <w:r w:rsidR="00183C2D" w:rsidRPr="00E40699">
        <w:rPr>
          <w:spacing w:val="-1"/>
        </w:rPr>
        <w:t xml:space="preserve"> </w:t>
      </w:r>
      <w:r w:rsidR="00183C2D" w:rsidRPr="00E40699">
        <w:t>an</w:t>
      </w:r>
      <w:r w:rsidR="00183C2D" w:rsidRPr="00E40699">
        <w:rPr>
          <w:spacing w:val="-1"/>
        </w:rPr>
        <w:t xml:space="preserve"> i</w:t>
      </w:r>
      <w:r w:rsidR="00183C2D" w:rsidRPr="00E40699">
        <w:rPr>
          <w:spacing w:val="-3"/>
        </w:rPr>
        <w:t>m</w:t>
      </w:r>
      <w:r w:rsidR="00183C2D" w:rsidRPr="00E40699">
        <w:rPr>
          <w:spacing w:val="-1"/>
        </w:rPr>
        <w:t>po</w:t>
      </w:r>
      <w:r w:rsidR="00183C2D" w:rsidRPr="00E40699">
        <w:rPr>
          <w:spacing w:val="8"/>
        </w:rPr>
        <w:t>r</w:t>
      </w:r>
      <w:r w:rsidR="00183C2D" w:rsidRPr="00E40699">
        <w:t>tant</w:t>
      </w:r>
      <w:r w:rsidR="00183C2D" w:rsidRPr="00E40699">
        <w:rPr>
          <w:spacing w:val="-1"/>
        </w:rPr>
        <w:t xml:space="preserve"> </w:t>
      </w:r>
      <w:r w:rsidR="00183C2D" w:rsidRPr="00E40699">
        <w:t>ans</w:t>
      </w:r>
      <w:r w:rsidR="00183C2D" w:rsidRPr="00E40699">
        <w:rPr>
          <w:spacing w:val="-4"/>
        </w:rPr>
        <w:t>w</w:t>
      </w:r>
      <w:r w:rsidR="00183C2D" w:rsidRPr="00E40699">
        <w:t xml:space="preserve">er </w:t>
      </w:r>
      <w:r w:rsidR="00183C2D" w:rsidRPr="00E40699">
        <w:rPr>
          <w:spacing w:val="-4"/>
        </w:rPr>
        <w:t>t</w:t>
      </w:r>
      <w:r w:rsidR="00183C2D" w:rsidRPr="00E40699">
        <w:t>o emerging</w:t>
      </w:r>
      <w:r w:rsidR="00183C2D" w:rsidRPr="00E40699">
        <w:rPr>
          <w:spacing w:val="-2"/>
        </w:rPr>
        <w:t xml:space="preserve"> </w:t>
      </w:r>
      <w:r w:rsidR="00183C2D" w:rsidRPr="00E40699">
        <w:rPr>
          <w:spacing w:val="-4"/>
        </w:rPr>
        <w:t>w</w:t>
      </w:r>
      <w:r w:rsidR="00183C2D" w:rsidRPr="00E40699">
        <w:t>o</w:t>
      </w:r>
      <w:r w:rsidR="00183C2D" w:rsidRPr="00E40699">
        <w:rPr>
          <w:spacing w:val="-2"/>
        </w:rPr>
        <w:t>r</w:t>
      </w:r>
      <w:r w:rsidR="00183C2D" w:rsidRPr="00E40699">
        <w:t>k</w:t>
      </w:r>
      <w:r w:rsidR="00183C2D" w:rsidRPr="00E40699">
        <w:rPr>
          <w:spacing w:val="-6"/>
        </w:rPr>
        <w:t>f</w:t>
      </w:r>
      <w:r w:rsidR="00183C2D" w:rsidRPr="00E40699">
        <w:t>o</w:t>
      </w:r>
      <w:r w:rsidR="00183C2D" w:rsidRPr="00E40699">
        <w:rPr>
          <w:spacing w:val="-4"/>
        </w:rPr>
        <w:t>r</w:t>
      </w:r>
      <w:r w:rsidR="00183C2D" w:rsidRPr="00E40699">
        <w:t xml:space="preserve">ce needs </w:t>
      </w:r>
      <w:r w:rsidR="00183C2D" w:rsidRPr="00E40699">
        <w:rPr>
          <w:spacing w:val="-1"/>
        </w:rPr>
        <w:t>i</w:t>
      </w:r>
      <w:r w:rsidR="00183C2D" w:rsidRPr="00E40699">
        <w:t>n our</w:t>
      </w:r>
      <w:r w:rsidR="00183C2D" w:rsidRPr="00E40699">
        <w:rPr>
          <w:spacing w:val="-1"/>
        </w:rPr>
        <w:t xml:space="preserve"> </w:t>
      </w:r>
      <w:r w:rsidR="00183C2D" w:rsidRPr="00E40699">
        <w:t>communities.</w:t>
      </w:r>
      <w:r w:rsidR="00612385">
        <w:rPr>
          <w:spacing w:val="-1"/>
        </w:rPr>
        <w:t xml:space="preserve"> </w:t>
      </w:r>
      <w:r w:rsidR="00183C2D" w:rsidRPr="00E40699">
        <w:rPr>
          <w:spacing w:val="-17"/>
        </w:rPr>
        <w:t>Y</w:t>
      </w:r>
      <w:r w:rsidR="00183C2D" w:rsidRPr="00E40699">
        <w:t>outh</w:t>
      </w:r>
      <w:r w:rsidR="00183C2D" w:rsidRPr="00E40699">
        <w:rPr>
          <w:spacing w:val="-1"/>
        </w:rPr>
        <w:t xml:space="preserve"> wit</w:t>
      </w:r>
      <w:r w:rsidR="00183C2D" w:rsidRPr="00E40699">
        <w:t>h disabilities</w:t>
      </w:r>
      <w:r w:rsidR="00183C2D" w:rsidRPr="00E40699">
        <w:rPr>
          <w:spacing w:val="-3"/>
        </w:rPr>
        <w:t xml:space="preserve"> </w:t>
      </w:r>
      <w:r w:rsidR="00183C2D" w:rsidRPr="00E40699">
        <w:rPr>
          <w:spacing w:val="-1"/>
        </w:rPr>
        <w:t>wh</w:t>
      </w:r>
      <w:r w:rsidR="00183C2D" w:rsidRPr="00E40699">
        <w:t>o le</w:t>
      </w:r>
      <w:r w:rsidR="00183C2D" w:rsidRPr="00E40699">
        <w:rPr>
          <w:spacing w:val="-7"/>
        </w:rPr>
        <w:t>a</w:t>
      </w:r>
      <w:r w:rsidR="00183C2D" w:rsidRPr="00E40699">
        <w:rPr>
          <w:spacing w:val="-5"/>
        </w:rPr>
        <w:t>v</w:t>
      </w:r>
      <w:r w:rsidR="00183C2D" w:rsidRPr="00E40699">
        <w:t>e school</w:t>
      </w:r>
      <w:r w:rsidR="00183C2D" w:rsidRPr="00E40699">
        <w:rPr>
          <w:spacing w:val="-1"/>
        </w:rPr>
        <w:t xml:space="preserve"> </w:t>
      </w:r>
      <w:r w:rsidR="00183C2D" w:rsidRPr="00E40699">
        <w:t>u</w:t>
      </w:r>
      <w:r w:rsidR="00183C2D" w:rsidRPr="00E40699">
        <w:rPr>
          <w:spacing w:val="-4"/>
        </w:rPr>
        <w:t>n</w:t>
      </w:r>
      <w:r w:rsidR="00183C2D" w:rsidRPr="00E40699">
        <w:rPr>
          <w:spacing w:val="-1"/>
        </w:rPr>
        <w:t>prepare</w:t>
      </w:r>
      <w:r w:rsidR="00183C2D" w:rsidRPr="00E40699">
        <w:t>d</w:t>
      </w:r>
      <w:r w:rsidR="00183C2D" w:rsidRPr="00E40699">
        <w:rPr>
          <w:spacing w:val="1"/>
        </w:rPr>
        <w:t xml:space="preserve"> </w:t>
      </w:r>
      <w:r w:rsidR="00183C2D" w:rsidRPr="00E40699">
        <w:rPr>
          <w:spacing w:val="-7"/>
        </w:rPr>
        <w:t>f</w:t>
      </w:r>
      <w:r w:rsidR="00183C2D" w:rsidRPr="00E40699">
        <w:t>or adult li</w:t>
      </w:r>
      <w:r w:rsidR="00183C2D" w:rsidRPr="00E40699">
        <w:rPr>
          <w:spacing w:val="-8"/>
        </w:rPr>
        <w:t>f</w:t>
      </w:r>
      <w:r w:rsidR="00183C2D" w:rsidRPr="00E40699">
        <w:t>e o</w:t>
      </w:r>
      <w:r w:rsidR="00183C2D" w:rsidRPr="00E40699">
        <w:rPr>
          <w:spacing w:val="7"/>
        </w:rPr>
        <w:t>f</w:t>
      </w:r>
      <w:r w:rsidR="00183C2D" w:rsidRPr="00E40699">
        <w:rPr>
          <w:spacing w:val="-5"/>
        </w:rPr>
        <w:t>t</w:t>
      </w:r>
      <w:r w:rsidR="00183C2D" w:rsidRPr="00E40699">
        <w:t>en</w:t>
      </w:r>
      <w:r w:rsidR="00183C2D" w:rsidRPr="00E40699">
        <w:rPr>
          <w:spacing w:val="-1"/>
        </w:rPr>
        <w:t xml:space="preserve"> </w:t>
      </w:r>
      <w:r w:rsidR="00183C2D" w:rsidRPr="00E40699">
        <w:t>spend</w:t>
      </w:r>
      <w:r w:rsidR="00183C2D" w:rsidRPr="00E40699">
        <w:rPr>
          <w:spacing w:val="-1"/>
        </w:rPr>
        <w:t xml:space="preserve"> </w:t>
      </w:r>
      <w:r w:rsidR="00183C2D" w:rsidRPr="00E40699">
        <w:t>a li</w:t>
      </w:r>
      <w:r w:rsidR="00183C2D" w:rsidRPr="00E40699">
        <w:rPr>
          <w:spacing w:val="-8"/>
        </w:rPr>
        <w:t>f</w:t>
      </w:r>
      <w:r w:rsidR="00183C2D" w:rsidRPr="00E40699">
        <w:rPr>
          <w:spacing w:val="-2"/>
        </w:rPr>
        <w:t>e</w:t>
      </w:r>
      <w:r w:rsidR="00183C2D" w:rsidRPr="00E40699">
        <w:t>time</w:t>
      </w:r>
      <w:r w:rsidR="00183C2D" w:rsidRPr="00E40699">
        <w:rPr>
          <w:spacing w:val="-1"/>
        </w:rPr>
        <w:t xml:space="preserve"> i</w:t>
      </w:r>
      <w:r w:rsidR="00183C2D" w:rsidRPr="00E40699">
        <w:t xml:space="preserve">n </w:t>
      </w:r>
      <w:r w:rsidR="00183C2D" w:rsidRPr="00E40699">
        <w:rPr>
          <w:spacing w:val="-1"/>
        </w:rPr>
        <w:t>p</w:t>
      </w:r>
      <w:r w:rsidR="00183C2D" w:rsidRPr="00E40699">
        <w:rPr>
          <w:spacing w:val="-5"/>
        </w:rPr>
        <w:t>ov</w:t>
      </w:r>
      <w:r w:rsidR="00183C2D" w:rsidRPr="00E40699">
        <w:t>e</w:t>
      </w:r>
      <w:r w:rsidR="00183C2D" w:rsidRPr="00E40699">
        <w:rPr>
          <w:spacing w:val="9"/>
        </w:rPr>
        <w:t>r</w:t>
      </w:r>
      <w:r w:rsidR="00183C2D" w:rsidRPr="00E40699">
        <w:t>ty</w:t>
      </w:r>
      <w:r w:rsidR="00183C2D" w:rsidRPr="00E40699">
        <w:rPr>
          <w:spacing w:val="-1"/>
        </w:rPr>
        <w:t xml:space="preserve"> </w:t>
      </w:r>
      <w:r w:rsidR="00183C2D" w:rsidRPr="00E40699">
        <w:t>and</w:t>
      </w:r>
      <w:r w:rsidR="001A7C8E" w:rsidRPr="00E40699">
        <w:t xml:space="preserve"> </w:t>
      </w:r>
      <w:r w:rsidR="00183C2D" w:rsidRPr="00E40699">
        <w:rPr>
          <w:spacing w:val="-2"/>
          <w:w w:val="97"/>
        </w:rPr>
        <w:t>r</w:t>
      </w:r>
      <w:r w:rsidR="00183C2D" w:rsidRPr="00E40699">
        <w:rPr>
          <w:w w:val="105"/>
        </w:rPr>
        <w:t>eliant</w:t>
      </w:r>
      <w:r w:rsidR="00183C2D" w:rsidRPr="00E40699">
        <w:rPr>
          <w:spacing w:val="8"/>
        </w:rPr>
        <w:t xml:space="preserve"> </w:t>
      </w:r>
      <w:r w:rsidR="00183C2D" w:rsidRPr="00E40699">
        <w:t>on</w:t>
      </w:r>
      <w:r w:rsidR="00183C2D" w:rsidRPr="00E40699">
        <w:rPr>
          <w:spacing w:val="8"/>
        </w:rPr>
        <w:t xml:space="preserve"> </w:t>
      </w:r>
      <w:r w:rsidR="00183C2D" w:rsidRPr="00E40699">
        <w:rPr>
          <w:w w:val="105"/>
        </w:rPr>
        <w:t>public</w:t>
      </w:r>
      <w:r w:rsidR="00183C2D" w:rsidRPr="00E40699">
        <w:rPr>
          <w:spacing w:val="8"/>
        </w:rPr>
        <w:t xml:space="preserve"> </w:t>
      </w:r>
      <w:r w:rsidR="00183C2D" w:rsidRPr="00E40699">
        <w:rPr>
          <w:w w:val="104"/>
        </w:rPr>
        <w:t>benefit</w:t>
      </w:r>
      <w:r w:rsidR="00183C2D" w:rsidRPr="00E40699">
        <w:rPr>
          <w:spacing w:val="-1"/>
          <w:w w:val="104"/>
        </w:rPr>
        <w:t>s</w:t>
      </w:r>
      <w:r w:rsidR="006D4B8F">
        <w:rPr>
          <w:spacing w:val="-1"/>
          <w:w w:val="104"/>
        </w:rPr>
        <w:t>.</w:t>
      </w:r>
    </w:p>
    <w:p w14:paraId="53300062" w14:textId="5F7480C4" w:rsidR="003C625A" w:rsidRDefault="003C625A" w:rsidP="00F27EFD"/>
    <w:p w14:paraId="62F155C6" w14:textId="1B9F7B60" w:rsidR="003C625A" w:rsidRDefault="003C625A" w:rsidP="00F27EFD">
      <w:r>
        <w:t xml:space="preserve">Students with disabilities already receive required transition services under IDEA and DPI has created a system called the PTP- Post-Secondary Transition Plan to support the planning process for these post-secondary education and employment planning.  With the addition of the ACP, we </w:t>
      </w:r>
      <w:r w:rsidR="007372D1">
        <w:t xml:space="preserve">are </w:t>
      </w:r>
      <w:r>
        <w:t xml:space="preserve">confident that students will be allowed to participate in the robust planning process that all students will be expected to complete. Students with disabilities will have access to new levels of support and expertise to help move their plans </w:t>
      </w:r>
      <w:r w:rsidR="00C84645">
        <w:t>after</w:t>
      </w:r>
      <w:r>
        <w:t xml:space="preserve"> high school forward </w:t>
      </w:r>
      <w:r w:rsidR="00C84645">
        <w:t>instead</w:t>
      </w:r>
      <w:r w:rsidR="007372D1">
        <w:t xml:space="preserve"> of </w:t>
      </w:r>
      <w:r>
        <w:t>just depending on the IEP team.</w:t>
      </w:r>
    </w:p>
    <w:p w14:paraId="7E4C0D15" w14:textId="77777777" w:rsidR="003C625A" w:rsidRDefault="003C625A" w:rsidP="00F27EFD"/>
    <w:p w14:paraId="25E38972" w14:textId="3D94144B" w:rsidR="00C84645" w:rsidRDefault="003C625A" w:rsidP="00F27EFD">
      <w:r>
        <w:t>We believe that there are some changes that could be made to the rule to guarantee that students with disabilities have access to this same robust planning and these high expectations for all students.  DRW would ask that the follow</w:t>
      </w:r>
      <w:r w:rsidR="00C84645">
        <w:t>ing changes be made to the rule at S</w:t>
      </w:r>
      <w:r w:rsidR="007B2A4D">
        <w:t>ection PI 26.03 (3</w:t>
      </w:r>
      <w:r w:rsidR="007372D1">
        <w:t>) (</w:t>
      </w:r>
      <w:r w:rsidR="007B2A4D">
        <w:t>a</w:t>
      </w:r>
      <w:r w:rsidR="007372D1">
        <w:t>) (</w:t>
      </w:r>
      <w:r w:rsidR="007B2A4D">
        <w:t>b</w:t>
      </w:r>
      <w:r w:rsidR="007372D1">
        <w:t>) (</w:t>
      </w:r>
      <w:r w:rsidR="007B2A4D">
        <w:t>c</w:t>
      </w:r>
      <w:r w:rsidR="007372D1">
        <w:t>) (</w:t>
      </w:r>
      <w:r w:rsidR="007B2A4D">
        <w:t>d) and addition of a</w:t>
      </w:r>
      <w:r w:rsidR="007372D1">
        <w:t>n</w:t>
      </w:r>
      <w:r w:rsidR="007B2A4D">
        <w:t xml:space="preserve"> (e).</w:t>
      </w:r>
    </w:p>
    <w:p w14:paraId="5430FF5F" w14:textId="77777777" w:rsidR="007B2A4D" w:rsidRDefault="007B2A4D" w:rsidP="00F27EFD"/>
    <w:p w14:paraId="20141DEA" w14:textId="1C0E16FC" w:rsidR="007B2A4D" w:rsidRPr="00C84645" w:rsidRDefault="00C84645" w:rsidP="007B2A4D">
      <w:pPr>
        <w:pStyle w:val="Default"/>
        <w:numPr>
          <w:ilvl w:val="0"/>
          <w:numId w:val="1"/>
        </w:numPr>
      </w:pPr>
      <w:r w:rsidRPr="00C84645">
        <w:t>Each pupil</w:t>
      </w:r>
      <w:r>
        <w:t xml:space="preserve">, </w:t>
      </w:r>
      <w:r w:rsidRPr="007B2A4D">
        <w:rPr>
          <w:highlight w:val="yellow"/>
        </w:rPr>
        <w:t>including a child with a disability</w:t>
      </w:r>
      <w:r>
        <w:t xml:space="preserve">, </w:t>
      </w:r>
      <w:r w:rsidRPr="00C84645">
        <w:t xml:space="preserve">shall </w:t>
      </w:r>
      <w:r w:rsidR="007372D1">
        <w:t xml:space="preserve">receive individualized support, </w:t>
      </w:r>
      <w:r w:rsidRPr="00C84645">
        <w:t xml:space="preserve">appropriate to the pupil’s needs, from school district staff to assist with completing and annually updating an academic career plan. </w:t>
      </w:r>
      <w:r w:rsidR="007B2A4D">
        <w:t xml:space="preserve"> For students with disabilities, this may include support from a parent to assist in developing the plan.</w:t>
      </w:r>
    </w:p>
    <w:p w14:paraId="5E1333F4" w14:textId="6E483A1C" w:rsidR="00C84645" w:rsidRPr="00C84645" w:rsidRDefault="007372D1" w:rsidP="00C84645">
      <w:pPr>
        <w:pStyle w:val="Default"/>
      </w:pPr>
      <w:r>
        <w:t xml:space="preserve"> </w:t>
      </w:r>
      <w:r w:rsidR="00C84645" w:rsidRPr="00C84645">
        <w:t>(b) If a pupil is a child with a disability, the pupil’s</w:t>
      </w:r>
      <w:r w:rsidR="00C84645">
        <w:t xml:space="preserve"> academic and career plan </w:t>
      </w:r>
      <w:r w:rsidR="00C84645" w:rsidRPr="00C84645">
        <w:rPr>
          <w:highlight w:val="yellow"/>
        </w:rPr>
        <w:t>must</w:t>
      </w:r>
      <w:r w:rsidR="00C84645">
        <w:t xml:space="preserve"> </w:t>
      </w:r>
      <w:r w:rsidR="00C84645" w:rsidRPr="00C84645">
        <w:t>be made available to the pupil’s individual education prog</w:t>
      </w:r>
      <w:r w:rsidR="007B2A4D">
        <w:t xml:space="preserve">ram team. </w:t>
      </w:r>
      <w:r w:rsidR="00C84645" w:rsidRPr="00C84645">
        <w:t xml:space="preserve">The pupil’s individualized education </w:t>
      </w:r>
      <w:r w:rsidR="00C84645" w:rsidRPr="00C84645">
        <w:lastRenderedPageBreak/>
        <w:t>pr</w:t>
      </w:r>
      <w:r w:rsidR="00C84645">
        <w:t xml:space="preserve">ogram team </w:t>
      </w:r>
      <w:r w:rsidR="00C84645" w:rsidRPr="007B2A4D">
        <w:rPr>
          <w:highlight w:val="yellow"/>
        </w:rPr>
        <w:t xml:space="preserve">will </w:t>
      </w:r>
      <w:r w:rsidR="007B2A4D" w:rsidRPr="007B2A4D">
        <w:rPr>
          <w:highlight w:val="yellow"/>
        </w:rPr>
        <w:t>utilize</w:t>
      </w:r>
      <w:r w:rsidR="007B2A4D">
        <w:t xml:space="preserve"> the </w:t>
      </w:r>
      <w:r w:rsidR="00C84645" w:rsidRPr="00C84645">
        <w:t>pupil’s academ</w:t>
      </w:r>
      <w:r w:rsidR="007B2A4D">
        <w:t xml:space="preserve">ic and career plan </w:t>
      </w:r>
      <w:r w:rsidR="00C84645" w:rsidRPr="00C84645">
        <w:t xml:space="preserve">when developing the pupil’s transition services under s. 115.787 (2) (g), Stats. </w:t>
      </w:r>
    </w:p>
    <w:p w14:paraId="21BCF142" w14:textId="39BC0608" w:rsidR="00C84645" w:rsidRPr="00C84645" w:rsidRDefault="007372D1" w:rsidP="00C84645">
      <w:pPr>
        <w:pStyle w:val="Default"/>
      </w:pPr>
      <w:r>
        <w:t xml:space="preserve"> </w:t>
      </w:r>
      <w:r w:rsidR="00C84645" w:rsidRPr="00C84645">
        <w:t>(c) Each pupil</w:t>
      </w:r>
      <w:r w:rsidR="007B2A4D">
        <w:t xml:space="preserve">, </w:t>
      </w:r>
      <w:r w:rsidR="007B2A4D" w:rsidRPr="007B2A4D">
        <w:rPr>
          <w:highlight w:val="yellow"/>
        </w:rPr>
        <w:t>including a child with a disability</w:t>
      </w:r>
      <w:r w:rsidR="007B2A4D">
        <w:t xml:space="preserve">, </w:t>
      </w:r>
      <w:r w:rsidR="00C84645" w:rsidRPr="00C84645">
        <w:t xml:space="preserve">shall have access to a career planning software tool that allows pupils to engage in career exploration and career planning and preparation. </w:t>
      </w:r>
      <w:r w:rsidR="007B2A4D" w:rsidRPr="007372D1">
        <w:rPr>
          <w:highlight w:val="yellow"/>
        </w:rPr>
        <w:t xml:space="preserve">Students with a disability will be given access to such a tool with the use of accommodations and/or assistive technology to assist full participation in the process.  </w:t>
      </w:r>
    </w:p>
    <w:p w14:paraId="17574508" w14:textId="10DEC46F" w:rsidR="007B2A4D" w:rsidRDefault="00C84645" w:rsidP="00C84645">
      <w:r w:rsidRPr="00C84645">
        <w:t>(d) Access to a formal process for connecting pupils</w:t>
      </w:r>
      <w:r w:rsidR="007B2A4D">
        <w:t xml:space="preserve">, </w:t>
      </w:r>
      <w:r w:rsidR="007B2A4D" w:rsidRPr="007B2A4D">
        <w:rPr>
          <w:highlight w:val="yellow"/>
        </w:rPr>
        <w:t>including a child with a disability,</w:t>
      </w:r>
      <w:r w:rsidR="007B2A4D">
        <w:t xml:space="preserve"> </w:t>
      </w:r>
      <w:r w:rsidRPr="00C84645">
        <w:t>to teachers and other school staff for assistance with the development and implementation of each pupil’s academic and career plan</w:t>
      </w:r>
    </w:p>
    <w:p w14:paraId="4273D719" w14:textId="46E07709" w:rsidR="007B2A4D" w:rsidRDefault="007B2A4D" w:rsidP="00C84645">
      <w:r w:rsidRPr="007B2A4D">
        <w:rPr>
          <w:highlight w:val="yellow"/>
        </w:rPr>
        <w:t>(e) Students with a disability under s 115.787 (2) (g) will have access to all services available for academic and career planning and be given necessary accommodations to allow full participation.</w:t>
      </w:r>
    </w:p>
    <w:p w14:paraId="5977382B" w14:textId="73C3D8E2" w:rsidR="00AD7574" w:rsidRDefault="00AD7574" w:rsidP="00C84645"/>
    <w:p w14:paraId="6EC4176E" w14:textId="1F81AD10" w:rsidR="00AD7574" w:rsidRPr="00C84645" w:rsidRDefault="00AD7574" w:rsidP="00C84645">
      <w:r>
        <w:t>Thank you again for the opportunity to be part of the ACP stakeholders group.  We look forward to any questions you might have on the changes we recommend in the rule.</w:t>
      </w:r>
    </w:p>
    <w:p w14:paraId="3CF6B1C4" w14:textId="77777777" w:rsidR="003C625A" w:rsidRPr="00C84645" w:rsidRDefault="003C625A" w:rsidP="00F27EFD"/>
    <w:p w14:paraId="2DADCB27" w14:textId="77777777" w:rsidR="003C625A" w:rsidRPr="00C84645" w:rsidRDefault="003C625A" w:rsidP="00F27EFD"/>
    <w:p w14:paraId="4246EDA1" w14:textId="77777777" w:rsidR="0057042E" w:rsidRDefault="0057042E" w:rsidP="00F27EFD"/>
    <w:p w14:paraId="55D7D129" w14:textId="77777777" w:rsidR="00612385" w:rsidRPr="00E40699" w:rsidRDefault="00612385" w:rsidP="00F27EFD"/>
    <w:p w14:paraId="1E266149" w14:textId="77777777" w:rsidR="00973053" w:rsidRPr="00E40699" w:rsidRDefault="00973053" w:rsidP="00F27EFD">
      <w:pPr>
        <w:rPr>
          <w:b/>
        </w:rPr>
      </w:pPr>
    </w:p>
    <w:p w14:paraId="416EF53A" w14:textId="7FAF398C" w:rsidR="00183C2D" w:rsidRPr="00E40699" w:rsidRDefault="00853BE2" w:rsidP="00F27EFD">
      <w:pPr>
        <w:pStyle w:val="BodyText"/>
        <w:rPr>
          <w:rFonts w:ascii="Times New Roman" w:hAnsi="Times New Roman"/>
        </w:rPr>
      </w:pPr>
      <w:r w:rsidRPr="00E40699">
        <w:rPr>
          <w:rFonts w:ascii="Times New Roman" w:hAnsi="Times New Roman"/>
          <w:color w:val="231F20"/>
          <w:spacing w:val="-5"/>
        </w:rPr>
        <w:t xml:space="preserve"> </w:t>
      </w:r>
    </w:p>
    <w:sectPr w:rsidR="00183C2D" w:rsidRPr="00E40699" w:rsidSect="00CD0C2C">
      <w:pgSz w:w="12240" w:h="15840"/>
      <w:pgMar w:top="216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365B8"/>
    <w:multiLevelType w:val="hybridMultilevel"/>
    <w:tmpl w:val="E7D21978"/>
    <w:lvl w:ilvl="0" w:tplc="C71620D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2D"/>
    <w:rsid w:val="00183C2D"/>
    <w:rsid w:val="001A7C8E"/>
    <w:rsid w:val="001B558F"/>
    <w:rsid w:val="002218E3"/>
    <w:rsid w:val="003C625A"/>
    <w:rsid w:val="0045011D"/>
    <w:rsid w:val="004B312E"/>
    <w:rsid w:val="0057042E"/>
    <w:rsid w:val="00581393"/>
    <w:rsid w:val="005E26EE"/>
    <w:rsid w:val="00612385"/>
    <w:rsid w:val="006A0646"/>
    <w:rsid w:val="006D4B8F"/>
    <w:rsid w:val="007372D1"/>
    <w:rsid w:val="007B2A4D"/>
    <w:rsid w:val="00853BE2"/>
    <w:rsid w:val="00973053"/>
    <w:rsid w:val="0099159F"/>
    <w:rsid w:val="00AD7574"/>
    <w:rsid w:val="00BE0341"/>
    <w:rsid w:val="00C05A24"/>
    <w:rsid w:val="00C84645"/>
    <w:rsid w:val="00CD0C2C"/>
    <w:rsid w:val="00E26BA4"/>
    <w:rsid w:val="00E40699"/>
    <w:rsid w:val="00F2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4B65"/>
  <w15:chartTrackingRefBased/>
  <w15:docId w15:val="{6C21DAF9-B0F5-43C7-87AF-61CFDA61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3C2D"/>
    <w:pPr>
      <w:widowControl w:val="0"/>
      <w:spacing w:after="0" w:line="240" w:lineRule="auto"/>
    </w:pPr>
  </w:style>
  <w:style w:type="paragraph" w:styleId="Heading1">
    <w:name w:val="heading 1"/>
    <w:basedOn w:val="Normal"/>
    <w:link w:val="Heading1Char"/>
    <w:uiPriority w:val="1"/>
    <w:qFormat/>
    <w:rsid w:val="00183C2D"/>
    <w:pPr>
      <w:spacing w:before="23"/>
      <w:ind w:left="111"/>
      <w:outlineLvl w:val="0"/>
    </w:pPr>
    <w:rPr>
      <w:rFonts w:ascii="Impact" w:eastAsia="Impact" w:hAnsi="Impact"/>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3C2D"/>
    <w:pPr>
      <w:ind w:left="120"/>
    </w:pPr>
    <w:rPr>
      <w:rFonts w:ascii="Franklin Gothic Book" w:eastAsia="Franklin Gothic Book" w:hAnsi="Franklin Gothic Book"/>
    </w:rPr>
  </w:style>
  <w:style w:type="character" w:customStyle="1" w:styleId="BodyTextChar">
    <w:name w:val="Body Text Char"/>
    <w:basedOn w:val="DefaultParagraphFont"/>
    <w:link w:val="BodyText"/>
    <w:uiPriority w:val="1"/>
    <w:rsid w:val="00183C2D"/>
    <w:rPr>
      <w:rFonts w:ascii="Franklin Gothic Book" w:eastAsia="Franklin Gothic Book" w:hAnsi="Franklin Gothic Book"/>
      <w:sz w:val="24"/>
      <w:szCs w:val="24"/>
    </w:rPr>
  </w:style>
  <w:style w:type="character" w:customStyle="1" w:styleId="Heading1Char">
    <w:name w:val="Heading 1 Char"/>
    <w:basedOn w:val="DefaultParagraphFont"/>
    <w:link w:val="Heading1"/>
    <w:uiPriority w:val="1"/>
    <w:rsid w:val="00183C2D"/>
    <w:rPr>
      <w:rFonts w:ascii="Impact" w:eastAsia="Impact" w:hAnsi="Impact"/>
      <w:sz w:val="42"/>
      <w:szCs w:val="42"/>
    </w:rPr>
  </w:style>
  <w:style w:type="paragraph" w:styleId="NoSpacing">
    <w:name w:val="No Spacing"/>
    <w:uiPriority w:val="1"/>
    <w:qFormat/>
    <w:rsid w:val="00973053"/>
    <w:pPr>
      <w:widowControl w:val="0"/>
      <w:spacing w:after="0" w:line="240" w:lineRule="auto"/>
    </w:pPr>
  </w:style>
  <w:style w:type="paragraph" w:customStyle="1" w:styleId="Default">
    <w:name w:val="Default"/>
    <w:rsid w:val="00F27EFD"/>
    <w:pPr>
      <w:autoSpaceDE w:val="0"/>
      <w:autoSpaceDN w:val="0"/>
      <w:adjustRightInd w:val="0"/>
      <w:spacing w:after="0" w:line="240" w:lineRule="auto"/>
    </w:pPr>
    <w:rPr>
      <w:color w:val="000000"/>
    </w:rPr>
  </w:style>
  <w:style w:type="paragraph" w:styleId="ListParagraph">
    <w:name w:val="List Paragraph"/>
    <w:basedOn w:val="Normal"/>
    <w:uiPriority w:val="34"/>
    <w:qFormat/>
    <w:rsid w:val="007372D1"/>
    <w:pPr>
      <w:ind w:left="720"/>
      <w:contextualSpacing/>
    </w:pPr>
  </w:style>
  <w:style w:type="paragraph" w:styleId="BalloonText">
    <w:name w:val="Balloon Text"/>
    <w:basedOn w:val="Normal"/>
    <w:link w:val="BalloonTextChar"/>
    <w:uiPriority w:val="99"/>
    <w:semiHidden/>
    <w:unhideWhenUsed/>
    <w:rsid w:val="00CD0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EB37A404D744429C0D16A0911BDF4F" ma:contentTypeVersion="0" ma:contentTypeDescription="Create a new document." ma:contentTypeScope="" ma:versionID="a0f7730c82fff7b27954591aa9f39ba6">
  <xsd:schema xmlns:xsd="http://www.w3.org/2001/XMLSchema" xmlns:xs="http://www.w3.org/2001/XMLSchema" xmlns:p="http://schemas.microsoft.com/office/2006/metadata/properties" targetNamespace="http://schemas.microsoft.com/office/2006/metadata/properties" ma:root="true" ma:fieldsID="5bf96171cb59f750f63ae787c29482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F8E70-F25E-4E79-BE2D-17829CA1C2BF}">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DE7BFB42-F973-4E6B-8E11-684EFF199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711597-D5C0-436F-B9E3-1F325DE57405}">
  <ds:schemaRefs>
    <ds:schemaRef ds:uri="http://schemas.microsoft.com/sharepoint/v3/contenttype/forms"/>
  </ds:schemaRefs>
</ds:datastoreItem>
</file>

<file path=customXml/itemProps4.xml><?xml version="1.0" encoding="utf-8"?>
<ds:datastoreItem xmlns:ds="http://schemas.openxmlformats.org/officeDocument/2006/customXml" ds:itemID="{B41069F8-476B-412D-8DB0-68C07207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Flaschberger</dc:creator>
  <cp:keywords/>
  <dc:description/>
  <cp:lastModifiedBy>Sally Flaschberger</cp:lastModifiedBy>
  <cp:revision>7</cp:revision>
  <cp:lastPrinted>2015-05-20T17:41:00Z</cp:lastPrinted>
  <dcterms:created xsi:type="dcterms:W3CDTF">2015-05-20T13:25:00Z</dcterms:created>
  <dcterms:modified xsi:type="dcterms:W3CDTF">2015-05-20T17:51:00Z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0x010100A8EB37A404D744429C0D16A0911BDF4F</vt:lpwstr>
  </property>
</Properties>
</file>